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72" w:rsidRPr="00D15172" w:rsidRDefault="00D15172">
      <w:pPr>
        <w:rPr>
          <w:rFonts w:ascii="Arial" w:hAnsi="Arial" w:cs="Arial"/>
        </w:rPr>
      </w:pPr>
      <w:bookmarkStart w:id="0" w:name="_GoBack"/>
      <w:bookmarkEnd w:id="0"/>
    </w:p>
    <w:p w:rsidR="00D15172" w:rsidRPr="00D15172" w:rsidRDefault="00D15172" w:rsidP="00D15172">
      <w:pPr>
        <w:jc w:val="center"/>
        <w:rPr>
          <w:rFonts w:ascii="Arial" w:hAnsi="Arial" w:cs="Arial"/>
          <w:b/>
        </w:rPr>
      </w:pPr>
      <w:r w:rsidRPr="00D15172">
        <w:rPr>
          <w:rFonts w:ascii="Arial" w:hAnsi="Arial" w:cs="Arial"/>
          <w:b/>
        </w:rPr>
        <w:t>LATHUND FÖR OFFERTGRANSKNING</w:t>
      </w:r>
    </w:p>
    <w:p w:rsidR="00D15172" w:rsidRPr="00D15172" w:rsidRDefault="00D15172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B7F61" w:rsidRPr="00D15172">
        <w:tc>
          <w:tcPr>
            <w:tcW w:w="4606" w:type="dxa"/>
            <w:tcBorders>
              <w:bottom w:val="dotted" w:sz="4" w:space="0" w:color="auto"/>
            </w:tcBorders>
            <w:shd w:val="clear" w:color="auto" w:fill="F3F3F3"/>
          </w:tcPr>
          <w:p w:rsidR="00CB7F61" w:rsidRPr="00CB7F61" w:rsidRDefault="00CB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61">
              <w:rPr>
                <w:rFonts w:ascii="Arial" w:hAnsi="Arial" w:cs="Arial"/>
                <w:b/>
                <w:sz w:val="20"/>
                <w:szCs w:val="20"/>
              </w:rPr>
              <w:t xml:space="preserve">Benämning i offert / anbud </w:t>
            </w:r>
          </w:p>
        </w:tc>
        <w:tc>
          <w:tcPr>
            <w:tcW w:w="4606" w:type="dxa"/>
            <w:vMerge w:val="restart"/>
          </w:tcPr>
          <w:p w:rsidR="00CB7F61" w:rsidRPr="00CB7F61" w:rsidRDefault="00CB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61">
              <w:rPr>
                <w:rFonts w:ascii="Arial" w:hAnsi="Arial" w:cs="Arial"/>
                <w:b/>
                <w:sz w:val="20"/>
                <w:szCs w:val="20"/>
              </w:rPr>
              <w:t>Kommentar / råd / anvisning</w:t>
            </w:r>
          </w:p>
        </w:tc>
      </w:tr>
      <w:tr w:rsidR="00CB7F61" w:rsidRPr="00D15172">
        <w:tc>
          <w:tcPr>
            <w:tcW w:w="4606" w:type="dxa"/>
            <w:tcBorders>
              <w:top w:val="dotted" w:sz="4" w:space="0" w:color="auto"/>
              <w:bottom w:val="single" w:sz="4" w:space="0" w:color="auto"/>
            </w:tcBorders>
          </w:tcPr>
          <w:p w:rsidR="00CB7F61" w:rsidRPr="00CB7F61" w:rsidRDefault="00CB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61">
              <w:rPr>
                <w:rFonts w:ascii="Arial" w:hAnsi="Arial" w:cs="Arial"/>
                <w:b/>
                <w:sz w:val="20"/>
                <w:szCs w:val="20"/>
              </w:rPr>
              <w:t>Exempel på text / utformning</w:t>
            </w:r>
          </w:p>
        </w:tc>
        <w:tc>
          <w:tcPr>
            <w:tcW w:w="4606" w:type="dxa"/>
            <w:vMerge/>
          </w:tcPr>
          <w:p w:rsidR="00CB7F61" w:rsidRPr="00CB7F61" w:rsidRDefault="00C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F61" w:rsidRPr="00CB7F61">
        <w:tc>
          <w:tcPr>
            <w:tcW w:w="4606" w:type="dxa"/>
            <w:tcBorders>
              <w:bottom w:val="dotted" w:sz="4" w:space="0" w:color="auto"/>
            </w:tcBorders>
            <w:shd w:val="clear" w:color="auto" w:fill="F3F3F3"/>
          </w:tcPr>
          <w:p w:rsidR="00CB7F61" w:rsidRPr="00CB7F61" w:rsidRDefault="00CB7F61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Leveransklausul / handelsterm</w:t>
            </w:r>
          </w:p>
        </w:tc>
        <w:tc>
          <w:tcPr>
            <w:tcW w:w="4606" w:type="dxa"/>
            <w:vMerge w:val="restart"/>
          </w:tcPr>
          <w:p w:rsidR="00CB7F61" w:rsidRDefault="00CB7F61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Leveransklausuler används för att definiera vid vilken punkt gods ska avlämnas. Indirekt anger detta vem som skall sköta transport och teckna försäkring under transport. </w:t>
            </w:r>
          </w:p>
          <w:p w:rsidR="00CB7F61" w:rsidRPr="00CB7F61" w:rsidRDefault="00CB7F61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EXW är helt utan frakt. Klausuler som börjar med F och C innehåller endast frakt på en delsträcka. DDP ger fullständig frakt till nämnd ort, dock inte avlastning.</w:t>
            </w:r>
          </w:p>
        </w:tc>
      </w:tr>
      <w:tr w:rsidR="00CB7F61" w:rsidRPr="00CB7F61">
        <w:tc>
          <w:tcPr>
            <w:tcW w:w="4606" w:type="dxa"/>
            <w:tcBorders>
              <w:top w:val="dotted" w:sz="4" w:space="0" w:color="auto"/>
              <w:bottom w:val="single" w:sz="4" w:space="0" w:color="auto"/>
            </w:tcBorders>
          </w:tcPr>
          <w:p w:rsidR="00CB7F61" w:rsidRPr="00CB7F61" w:rsidRDefault="00CB7F61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EXW, FCA, DDP, Fritt levererat</w:t>
            </w:r>
          </w:p>
        </w:tc>
        <w:tc>
          <w:tcPr>
            <w:tcW w:w="4606" w:type="dxa"/>
            <w:vMerge/>
          </w:tcPr>
          <w:p w:rsidR="00CB7F61" w:rsidRPr="00CB7F61" w:rsidRDefault="00CB7F61" w:rsidP="00084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61" w:rsidRPr="00CB7F61">
        <w:tc>
          <w:tcPr>
            <w:tcW w:w="4606" w:type="dxa"/>
            <w:tcBorders>
              <w:bottom w:val="dotted" w:sz="4" w:space="0" w:color="auto"/>
            </w:tcBorders>
            <w:shd w:val="clear" w:color="auto" w:fill="F3F3F3"/>
          </w:tcPr>
          <w:p w:rsidR="00CB7F61" w:rsidRPr="00CB7F61" w:rsidRDefault="00CB7F61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Betalningsvillkor med remburs</w:t>
            </w:r>
            <w:r w:rsidRPr="00CB7F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vMerge w:val="restart"/>
          </w:tcPr>
          <w:p w:rsidR="00CB7F61" w:rsidRPr="00CB7F61" w:rsidRDefault="00CB7F61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Förkortningen L/C står för Letter of Credit och är en s.k. remburs som måste öppnas i en bank för att kunna få en leverans. Förfarandet är omständligt och bör undvikas.</w:t>
            </w:r>
          </w:p>
        </w:tc>
      </w:tr>
      <w:tr w:rsidR="00CB7F61" w:rsidRPr="00CB7F61">
        <w:tc>
          <w:tcPr>
            <w:tcW w:w="4606" w:type="dxa"/>
            <w:tcBorders>
              <w:top w:val="dotted" w:sz="4" w:space="0" w:color="auto"/>
              <w:bottom w:val="single" w:sz="4" w:space="0" w:color="auto"/>
            </w:tcBorders>
          </w:tcPr>
          <w:p w:rsidR="00CB7F61" w:rsidRPr="00CB7F61" w:rsidRDefault="00CB7F61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L/C</w:t>
            </w:r>
          </w:p>
        </w:tc>
        <w:tc>
          <w:tcPr>
            <w:tcW w:w="4606" w:type="dxa"/>
            <w:vMerge/>
          </w:tcPr>
          <w:p w:rsidR="00CB7F61" w:rsidRPr="00CB7F61" w:rsidRDefault="00CB7F61" w:rsidP="00084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61" w:rsidRPr="00CB7F61">
        <w:tc>
          <w:tcPr>
            <w:tcW w:w="4606" w:type="dxa"/>
            <w:tcBorders>
              <w:bottom w:val="dotted" w:sz="4" w:space="0" w:color="auto"/>
            </w:tcBorders>
            <w:shd w:val="clear" w:color="auto" w:fill="F3F3F3"/>
          </w:tcPr>
          <w:p w:rsidR="00614B72" w:rsidRPr="00CB7F61" w:rsidRDefault="00614B72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Indexklausul, valutaklausul</w:t>
            </w:r>
          </w:p>
        </w:tc>
        <w:tc>
          <w:tcPr>
            <w:tcW w:w="4606" w:type="dxa"/>
            <w:vMerge w:val="restart"/>
          </w:tcPr>
          <w:p w:rsidR="00CB7F61" w:rsidRDefault="00DA63E3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Indexklausuler och valutaklausuler innebär att det pris som slutligen faktureras kan komma att avvika från det som avtalats.</w:t>
            </w:r>
          </w:p>
          <w:p w:rsidR="00DA63E3" w:rsidRDefault="00DA63E3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 klausuler av den här typen ska accepteras så skall indexen vara av publik typ så att de lätt kan kontrolleras. Företagsinterna index får inte accepteras. </w:t>
            </w:r>
          </w:p>
          <w:p w:rsidR="00DA63E3" w:rsidRPr="00CB7F61" w:rsidRDefault="00DA63E3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Vissa klausuler är ensidiga, dvs endast leverantören kan vinna fördel av dem. Sådana ensidiga klausuler ska undvikas.</w:t>
            </w:r>
          </w:p>
        </w:tc>
      </w:tr>
      <w:tr w:rsidR="00CB7F61" w:rsidRPr="00CB7F61">
        <w:tc>
          <w:tcPr>
            <w:tcW w:w="4606" w:type="dxa"/>
            <w:tcBorders>
              <w:top w:val="dotted" w:sz="4" w:space="0" w:color="auto"/>
              <w:bottom w:val="single" w:sz="4" w:space="0" w:color="auto"/>
            </w:tcBorders>
          </w:tcPr>
          <w:p w:rsidR="00CB7F61" w:rsidRDefault="00DA63E3" w:rsidP="00084528">
            <w:pPr>
              <w:rPr>
                <w:rFonts w:ascii="Arial" w:hAnsi="Arial" w:cs="Arial"/>
                <w:sz w:val="20"/>
                <w:szCs w:val="20"/>
              </w:rPr>
            </w:pPr>
            <w:r w:rsidRPr="00DA63E3">
              <w:rPr>
                <w:rFonts w:ascii="Arial" w:hAnsi="Arial" w:cs="Arial"/>
                <w:position w:val="-32"/>
                <w:sz w:val="20"/>
                <w:szCs w:val="20"/>
              </w:rPr>
              <w:object w:dxaOrig="242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pt;height:38pt" o:ole="">
                  <v:imagedata r:id="rId6" o:title=""/>
                </v:shape>
                <o:OLEObject Type="Embed" ProgID="Equation.3" ShapeID="_x0000_i1025" DrawAspect="Content" ObjectID="_1683379536" r:id="rId7"/>
              </w:object>
            </w:r>
          </w:p>
          <w:p w:rsidR="00DA63E3" w:rsidRPr="00CB7F61" w:rsidRDefault="00DA63E3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Där index kan vara ett kostnadsindex, valuta, råvarunotering på råvarubörs etc.</w:t>
            </w:r>
          </w:p>
        </w:tc>
        <w:tc>
          <w:tcPr>
            <w:tcW w:w="4606" w:type="dxa"/>
            <w:vMerge/>
          </w:tcPr>
          <w:p w:rsidR="00CB7F61" w:rsidRPr="00CB7F61" w:rsidRDefault="00CB7F61" w:rsidP="00084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BE" w:rsidRPr="00CB7F61">
        <w:tc>
          <w:tcPr>
            <w:tcW w:w="4606" w:type="dxa"/>
            <w:tcBorders>
              <w:bottom w:val="dotted" w:sz="4" w:space="0" w:color="auto"/>
            </w:tcBorders>
            <w:shd w:val="clear" w:color="auto" w:fill="F3F3F3"/>
          </w:tcPr>
          <w:p w:rsidR="006524BE" w:rsidRPr="00CB7F61" w:rsidRDefault="006524BE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Allmänna bestämmelser</w:t>
            </w:r>
          </w:p>
        </w:tc>
        <w:tc>
          <w:tcPr>
            <w:tcW w:w="4606" w:type="dxa"/>
            <w:vMerge w:val="restart"/>
          </w:tcPr>
          <w:p w:rsidR="006524BE" w:rsidRPr="006524BE" w:rsidRDefault="006524BE" w:rsidP="006524BE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Standardavtal innehåller ofta starka ansvarsbegränsningar för leverantören, i synnerhet när de är leverantörens egna. De kan också innehålla mycket förmånliga betalningsvillkor. Detta är fallet med standardvillkor från Teknikföretagen och Orgalime. Dessa standardavtal bör undvika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24BE" w:rsidRPr="00CB7F61">
        <w:tc>
          <w:tcPr>
            <w:tcW w:w="4606" w:type="dxa"/>
            <w:tcBorders>
              <w:top w:val="dotted" w:sz="4" w:space="0" w:color="auto"/>
              <w:bottom w:val="single" w:sz="4" w:space="0" w:color="auto"/>
            </w:tcBorders>
          </w:tcPr>
          <w:p w:rsidR="006524BE" w:rsidRPr="00CB7F61" w:rsidRDefault="006524BE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NL09, Orgalime, leverantörers standardvillkor</w:t>
            </w:r>
          </w:p>
        </w:tc>
        <w:tc>
          <w:tcPr>
            <w:tcW w:w="4606" w:type="dxa"/>
            <w:vMerge/>
          </w:tcPr>
          <w:p w:rsidR="006524BE" w:rsidRPr="00CB7F61" w:rsidRDefault="006524BE" w:rsidP="00084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BE" w:rsidRPr="00CB7F61">
        <w:tc>
          <w:tcPr>
            <w:tcW w:w="4606" w:type="dxa"/>
            <w:tcBorders>
              <w:bottom w:val="dotted" w:sz="4" w:space="0" w:color="auto"/>
            </w:tcBorders>
            <w:shd w:val="clear" w:color="auto" w:fill="F3F3F3"/>
          </w:tcPr>
          <w:p w:rsidR="006524BE" w:rsidRPr="00CB7F61" w:rsidRDefault="006524BE" w:rsidP="002F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Minsta orderkvantitet</w:t>
            </w:r>
          </w:p>
        </w:tc>
        <w:tc>
          <w:tcPr>
            <w:tcW w:w="4606" w:type="dxa"/>
            <w:vMerge w:val="restart"/>
          </w:tcPr>
          <w:p w:rsidR="006524BE" w:rsidRPr="006524BE" w:rsidRDefault="006524BE" w:rsidP="002F4985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Förkortningen MOQ innebär den minsta kvantitet som kan beställas.</w:t>
            </w:r>
          </w:p>
        </w:tc>
      </w:tr>
      <w:tr w:rsidR="006524BE" w:rsidRPr="00CB7F61">
        <w:tc>
          <w:tcPr>
            <w:tcW w:w="4606" w:type="dxa"/>
            <w:tcBorders>
              <w:top w:val="dotted" w:sz="4" w:space="0" w:color="auto"/>
              <w:bottom w:val="single" w:sz="4" w:space="0" w:color="auto"/>
            </w:tcBorders>
          </w:tcPr>
          <w:p w:rsidR="006524BE" w:rsidRDefault="006524BE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Förkortning ”MOQ”</w:t>
            </w:r>
          </w:p>
        </w:tc>
        <w:tc>
          <w:tcPr>
            <w:tcW w:w="4606" w:type="dxa"/>
            <w:vMerge/>
          </w:tcPr>
          <w:p w:rsidR="006524BE" w:rsidRPr="00CB7F61" w:rsidRDefault="006524BE" w:rsidP="00084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BE" w:rsidRPr="00CB7F61">
        <w:tc>
          <w:tcPr>
            <w:tcW w:w="4606" w:type="dxa"/>
            <w:tcBorders>
              <w:bottom w:val="dotted" w:sz="4" w:space="0" w:color="auto"/>
            </w:tcBorders>
            <w:shd w:val="clear" w:color="auto" w:fill="F3F3F3"/>
          </w:tcPr>
          <w:p w:rsidR="006524BE" w:rsidRPr="00CB7F61" w:rsidRDefault="006524BE" w:rsidP="002F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Leveranstid</w:t>
            </w:r>
          </w:p>
        </w:tc>
        <w:tc>
          <w:tcPr>
            <w:tcW w:w="4606" w:type="dxa"/>
            <w:vMerge w:val="restart"/>
          </w:tcPr>
          <w:p w:rsidR="006524BE" w:rsidRDefault="006524BE" w:rsidP="002F4985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Ordalydelsen ”med reservation för mellanförsäljning” innebär att leverantören egentligen inte garanterar att man kan hålla offererad leveranstid.</w:t>
            </w:r>
          </w:p>
          <w:p w:rsidR="006524BE" w:rsidRPr="006524BE" w:rsidRDefault="006524BE" w:rsidP="002F4985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 från tekniskt klarställd order syftar på att alla tekniska detaljer måste vara klarställda innan leveranstiden börjar ticka. Detta innebär att man kan räkna med avsevärt längre leveranstid.</w:t>
            </w:r>
          </w:p>
        </w:tc>
      </w:tr>
      <w:tr w:rsidR="006524BE" w:rsidRPr="00CB7F61">
        <w:tc>
          <w:tcPr>
            <w:tcW w:w="4606" w:type="dxa"/>
            <w:tcBorders>
              <w:top w:val="dotted" w:sz="4" w:space="0" w:color="auto"/>
            </w:tcBorders>
          </w:tcPr>
          <w:p w:rsidR="006524BE" w:rsidRDefault="006524BE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”med reservation för mellanförsäljning”</w:t>
            </w:r>
          </w:p>
          <w:p w:rsidR="006524BE" w:rsidRDefault="006524BE" w:rsidP="00084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”12 veckor från tekniskt klarställd order”</w:t>
            </w:r>
          </w:p>
        </w:tc>
        <w:tc>
          <w:tcPr>
            <w:tcW w:w="4606" w:type="dxa"/>
            <w:vMerge/>
          </w:tcPr>
          <w:p w:rsidR="006524BE" w:rsidRPr="00CB7F61" w:rsidRDefault="006524BE" w:rsidP="00084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37" w:rsidRPr="00CB7F61">
        <w:tc>
          <w:tcPr>
            <w:tcW w:w="4606" w:type="dxa"/>
            <w:tcBorders>
              <w:bottom w:val="dotted" w:sz="4" w:space="0" w:color="auto"/>
            </w:tcBorders>
            <w:shd w:val="clear" w:color="auto" w:fill="F3F3F3"/>
          </w:tcPr>
          <w:p w:rsidR="004E0C37" w:rsidRPr="00CB7F61" w:rsidRDefault="004E0C37" w:rsidP="002F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Moms</w:t>
            </w:r>
          </w:p>
        </w:tc>
        <w:tc>
          <w:tcPr>
            <w:tcW w:w="4606" w:type="dxa"/>
            <w:vMerge w:val="restart"/>
          </w:tcPr>
          <w:p w:rsidR="004E0C37" w:rsidRDefault="004E0C37" w:rsidP="002F4985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 regel är moms i Sverige avdragsgill. Det finns dock några undantag, exempelvis bilar och alkohol.</w:t>
            </w:r>
          </w:p>
          <w:p w:rsidR="004E0C37" w:rsidRDefault="004E0C37" w:rsidP="002F4985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Varor som köps i ett annat EU-land för import till Sverige kommer inte att beläggas med moms. Om de däremot ska omsättas i leveranslandet kommer de att beläggas med moms som kan bli svår att återfå.</w:t>
            </w:r>
          </w:p>
          <w:p w:rsidR="004E0C37" w:rsidRPr="006524BE" w:rsidRDefault="004E0C37" w:rsidP="002F4985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Utanför EU varierar momslagstiftningen varför det inte går att ge några generella rekommendationer.</w:t>
            </w:r>
          </w:p>
        </w:tc>
      </w:tr>
      <w:tr w:rsidR="004E0C37" w:rsidRPr="00CB7F61">
        <w:tc>
          <w:tcPr>
            <w:tcW w:w="4606" w:type="dxa"/>
            <w:tcBorders>
              <w:top w:val="dotted" w:sz="4" w:space="0" w:color="auto"/>
            </w:tcBorders>
          </w:tcPr>
          <w:p w:rsidR="004E0C37" w:rsidRDefault="004E0C37" w:rsidP="002F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(inkl moms)</w:t>
            </w:r>
          </w:p>
          <w:p w:rsidR="004E0C37" w:rsidRDefault="004E0C37" w:rsidP="002F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(exkl moms)</w:t>
            </w:r>
          </w:p>
        </w:tc>
        <w:tc>
          <w:tcPr>
            <w:tcW w:w="4606" w:type="dxa"/>
            <w:vMerge/>
          </w:tcPr>
          <w:p w:rsidR="004E0C37" w:rsidRPr="00CB7F61" w:rsidRDefault="004E0C37" w:rsidP="002F4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37" w:rsidRPr="00CB7F61">
        <w:tc>
          <w:tcPr>
            <w:tcW w:w="4606" w:type="dxa"/>
            <w:tcBorders>
              <w:bottom w:val="dotted" w:sz="4" w:space="0" w:color="auto"/>
            </w:tcBorders>
            <w:shd w:val="clear" w:color="auto" w:fill="F3F3F3"/>
          </w:tcPr>
          <w:p w:rsidR="004E0C37" w:rsidRPr="00CB7F61" w:rsidRDefault="004E0C37" w:rsidP="002F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F-skatt</w:t>
            </w:r>
          </w:p>
        </w:tc>
        <w:tc>
          <w:tcPr>
            <w:tcW w:w="4606" w:type="dxa"/>
            <w:vMerge w:val="restart"/>
          </w:tcPr>
          <w:p w:rsidR="004E0C37" w:rsidRPr="006524BE" w:rsidRDefault="004E0C37" w:rsidP="002F4985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 inhyrning av konsulter och bemanning är det viktigt att kontrollera att firman har F-skattsedel. Saknas sådan finns risk att </w:t>
            </w:r>
            <w:r w:rsidR="002F4985">
              <w:rPr>
                <w:rFonts w:ascii="Arial" w:hAnsi="Arial" w:cs="Arial"/>
                <w:sz w:val="20"/>
                <w:szCs w:val="20"/>
              </w:rPr>
              <w:t>ekonomisk ersättning kan komma att klassas som lön, med därtill hörande egenavgifter och källskatt.</w:t>
            </w:r>
          </w:p>
        </w:tc>
      </w:tr>
      <w:tr w:rsidR="004E0C37" w:rsidRPr="00CB7F61">
        <w:tc>
          <w:tcPr>
            <w:tcW w:w="4606" w:type="dxa"/>
            <w:tcBorders>
              <w:top w:val="dotted" w:sz="4" w:space="0" w:color="auto"/>
            </w:tcBorders>
          </w:tcPr>
          <w:p w:rsidR="004E0C37" w:rsidRDefault="004E0C37" w:rsidP="002F4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4E0C37" w:rsidRPr="00CB7F61" w:rsidRDefault="004E0C37" w:rsidP="002F4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172" w:rsidRPr="00D15172" w:rsidRDefault="00D15172">
      <w:pPr>
        <w:rPr>
          <w:rFonts w:ascii="Arial" w:hAnsi="Arial" w:cs="Arial"/>
        </w:rPr>
      </w:pPr>
    </w:p>
    <w:sectPr w:rsidR="00D15172" w:rsidRPr="00D15172" w:rsidSect="002F4985">
      <w:head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A7" w:rsidRDefault="008E06A7">
      <w:r>
        <w:separator/>
      </w:r>
    </w:p>
  </w:endnote>
  <w:endnote w:type="continuationSeparator" w:id="0">
    <w:p w:rsidR="008E06A7" w:rsidRDefault="008E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A7" w:rsidRDefault="008E06A7">
      <w:r>
        <w:separator/>
      </w:r>
    </w:p>
  </w:footnote>
  <w:footnote w:type="continuationSeparator" w:id="0">
    <w:p w:rsidR="008E06A7" w:rsidRDefault="008E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68" w:rsidRDefault="00D40286">
    <w:pPr>
      <w:pStyle w:val="Sidhuvud"/>
    </w:pPr>
    <w:r>
      <w:rPr>
        <w:noProof/>
      </w:rPr>
      <w:drawing>
        <wp:inline distT="0" distB="0" distL="0" distR="0">
          <wp:extent cx="1606550" cy="438150"/>
          <wp:effectExtent l="0" t="0" r="0" b="0"/>
          <wp:docPr id="2" name="Bild 2" descr="eff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f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BB"/>
    <w:rsid w:val="00084528"/>
    <w:rsid w:val="002F4985"/>
    <w:rsid w:val="004E0C37"/>
    <w:rsid w:val="00614B72"/>
    <w:rsid w:val="006524BE"/>
    <w:rsid w:val="00880CE5"/>
    <w:rsid w:val="008E06A7"/>
    <w:rsid w:val="009D184B"/>
    <w:rsid w:val="00A66ABB"/>
    <w:rsid w:val="00C17768"/>
    <w:rsid w:val="00CB7F61"/>
    <w:rsid w:val="00D15172"/>
    <w:rsid w:val="00D40286"/>
    <w:rsid w:val="00D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09BDD-FB3F-4A89-AEE6-E78D57CF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D151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1517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1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 för offertgranskning</vt:lpstr>
    </vt:vector>
  </TitlesOfParts>
  <Company>EFFSO</Company>
  <LinksUpToDate>false</LinksUpToDate>
  <CharactersWithSpaces>2830</CharactersWithSpaces>
  <SharedDoc>false</SharedDoc>
  <HyperlinkBase>http://tools.effso.se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för offertgranskning</dc:title>
  <dc:subject/>
  <dc:creator>Inköparen</dc:creator>
  <cp:keywords/>
  <dc:description/>
  <cp:lastModifiedBy>Michèle Sandstedt</cp:lastModifiedBy>
  <cp:revision>2</cp:revision>
  <dcterms:created xsi:type="dcterms:W3CDTF">2021-05-24T14:39:00Z</dcterms:created>
  <dcterms:modified xsi:type="dcterms:W3CDTF">2021-05-24T14:39:00Z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Ägare">
    <vt:lpwstr>EFFSO</vt:lpwstr>
  </property>
</Properties>
</file>