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47172">
      <w:pPr>
        <w:rPr>
          <w:sz w:val="20"/>
          <w:szCs w:val="20"/>
        </w:rPr>
      </w:pPr>
      <w:bookmarkStart w:id="0" w:name="_GoBack"/>
      <w:bookmarkEnd w:id="0"/>
      <w:r>
        <w:rPr>
          <w:sz w:val="20"/>
          <w:szCs w:val="20"/>
        </w:rPr>
        <w:t>Exempel 1:</w:t>
      </w:r>
    </w:p>
    <w:p w:rsidR="00000000" w:rsidRDefault="00847172">
      <w:pPr>
        <w:rPr>
          <w:b/>
        </w:rPr>
      </w:pPr>
    </w:p>
    <w:p w:rsidR="00000000" w:rsidRDefault="00847172">
      <w:pPr>
        <w:rPr>
          <w:b/>
        </w:rPr>
      </w:pPr>
      <w:r>
        <w:rPr>
          <w:b/>
        </w:rPr>
        <w:t>FIRMA AB</w:t>
      </w:r>
      <w:r>
        <w:rPr>
          <w:b/>
        </w:rPr>
        <w:tab/>
      </w:r>
      <w:r>
        <w:rPr>
          <w:b/>
        </w:rPr>
        <w:tab/>
      </w:r>
      <w:r>
        <w:rPr>
          <w:b/>
        </w:rPr>
        <w:tab/>
      </w:r>
      <w:r>
        <w:rPr>
          <w:b/>
        </w:rPr>
        <w:tab/>
      </w:r>
    </w:p>
    <w:p w:rsidR="00000000" w:rsidRDefault="00847172"/>
    <w:p w:rsidR="00000000" w:rsidRDefault="00847172"/>
    <w:p w:rsidR="00000000" w:rsidRDefault="00847172"/>
    <w:p w:rsidR="00000000" w:rsidRDefault="00847172">
      <w:pPr>
        <w:rPr>
          <w:b/>
        </w:rPr>
      </w:pPr>
      <w:r>
        <w:rPr>
          <w:b/>
        </w:rPr>
        <w:t>Materialbemyndigande</w:t>
      </w:r>
    </w:p>
    <w:p w:rsidR="00000000" w:rsidRDefault="00847172"/>
    <w:p w:rsidR="00000000" w:rsidRDefault="00847172">
      <w:r>
        <w:t xml:space="preserve">[Hak-parantes markerar text som anpassas för varje enskilt fall] </w:t>
      </w:r>
    </w:p>
    <w:p w:rsidR="00000000" w:rsidRDefault="00847172"/>
    <w:p w:rsidR="00000000" w:rsidRDefault="00847172">
      <w:r>
        <w:t>Firma AB bemyndigar härmed [Leverantör AB] att köpa [333 stycken produkter artikelnummer 123456-7890 från underleverantör AB]. Köpet som ut</w:t>
      </w:r>
      <w:r>
        <w:t>förs av [Leverantör AB] ska utformas som ett ramavtal som avropas som lika stora beställningar en gång per månad under [24 månader].</w:t>
      </w:r>
    </w:p>
    <w:p w:rsidR="00000000" w:rsidRDefault="00847172"/>
    <w:p w:rsidR="00000000" w:rsidRDefault="00847172">
      <w:r>
        <w:t>Priset för produkterna är baserat på offert [123] från [Underleverantör AB] och är [SEK 456:-/styck], leveransvillkor [DDP</w:t>
      </w:r>
      <w:r>
        <w:t xml:space="preserve"> Leverantör AB INCOTERMS 2000], leveranstid [12 veckor] från avrop.</w:t>
      </w:r>
    </w:p>
    <w:p w:rsidR="00000000" w:rsidRDefault="00847172"/>
    <w:p w:rsidR="00000000" w:rsidRDefault="00847172">
      <w:r>
        <w:t>Produkterna skall användas i produktion som avropas separat under parternas ramavtal [nr 97531]. I det fall [Leverantör AB] inte tilldelas produktionsavrop skall leverans av gjorda bestäl</w:t>
      </w:r>
      <w:r>
        <w:t xml:space="preserve">lningar av produkter vidarebefordras till Firma AB och Firma AB skall betala, krona för krona, [Leverantör AB] enligt de priser och övriga villkor som offererats av [Underleverantör AB] utan vinst, påslag eller andra avgifter. </w:t>
      </w:r>
    </w:p>
    <w:p w:rsidR="00000000" w:rsidRDefault="00847172"/>
    <w:p w:rsidR="00000000" w:rsidRDefault="00847172">
      <w:r>
        <w:t>[Leverantör AB] skall under</w:t>
      </w:r>
      <w:r>
        <w:t xml:space="preserve"> leveransperioden verkställa de ändringar som begärs av Firma AB. De kostnader som därvid uppstår skall specificeras och godkännas av Firma AB och därefter utfärdas på en separat order från Firma AB</w:t>
      </w:r>
    </w:p>
    <w:p w:rsidR="00000000" w:rsidRDefault="00847172"/>
    <w:p w:rsidR="00000000" w:rsidRDefault="00847172"/>
    <w:p w:rsidR="00000000" w:rsidRDefault="00847172">
      <w:r>
        <w:t>Storstad 2009-09-09</w:t>
      </w:r>
      <w:r>
        <w:tab/>
      </w:r>
      <w:r>
        <w:tab/>
      </w:r>
      <w:r>
        <w:tab/>
        <w:t>Småstad 2009-09-12</w:t>
      </w:r>
    </w:p>
    <w:p w:rsidR="00000000" w:rsidRDefault="00847172"/>
    <w:p w:rsidR="00000000" w:rsidRDefault="00847172"/>
    <w:p w:rsidR="00000000" w:rsidRDefault="00847172">
      <w:r>
        <w:t xml:space="preserve">Firma AB </w:t>
      </w:r>
      <w:r>
        <w:tab/>
      </w:r>
      <w:r>
        <w:tab/>
      </w:r>
      <w:r>
        <w:tab/>
      </w:r>
      <w:r>
        <w:tab/>
        <w:t>[Leverantör AB]</w:t>
      </w:r>
    </w:p>
    <w:p w:rsidR="00000000" w:rsidRDefault="00847172"/>
    <w:p w:rsidR="00000000" w:rsidRDefault="00847172"/>
    <w:p w:rsidR="00000000" w:rsidRDefault="00847172">
      <w:pPr>
        <w:pageBreakBefore/>
        <w:rPr>
          <w:sz w:val="20"/>
          <w:szCs w:val="20"/>
        </w:rPr>
      </w:pPr>
      <w:r>
        <w:rPr>
          <w:sz w:val="20"/>
          <w:szCs w:val="20"/>
        </w:rPr>
        <w:lastRenderedPageBreak/>
        <w:t>Exempel 2:</w:t>
      </w:r>
    </w:p>
    <w:p w:rsidR="00000000" w:rsidRDefault="00847172">
      <w:pPr>
        <w:rPr>
          <w:b/>
        </w:rPr>
      </w:pPr>
    </w:p>
    <w:p w:rsidR="00000000" w:rsidRDefault="00847172">
      <w:pPr>
        <w:rPr>
          <w:b/>
        </w:rPr>
      </w:pPr>
    </w:p>
    <w:p w:rsidR="00000000" w:rsidRDefault="00847172">
      <w:pPr>
        <w:rPr>
          <w:b/>
        </w:rPr>
      </w:pPr>
      <w:r>
        <w:rPr>
          <w:b/>
        </w:rPr>
        <w:t>FIRMA AB</w:t>
      </w:r>
      <w:r>
        <w:rPr>
          <w:b/>
        </w:rPr>
        <w:tab/>
      </w:r>
      <w:r>
        <w:rPr>
          <w:b/>
        </w:rPr>
        <w:tab/>
      </w:r>
      <w:r>
        <w:rPr>
          <w:b/>
        </w:rPr>
        <w:tab/>
      </w:r>
      <w:r>
        <w:rPr>
          <w:b/>
        </w:rPr>
        <w:tab/>
      </w:r>
    </w:p>
    <w:p w:rsidR="00000000" w:rsidRDefault="00847172">
      <w:r>
        <w:tab/>
      </w:r>
    </w:p>
    <w:p w:rsidR="00000000" w:rsidRDefault="00847172">
      <w:pPr>
        <w:rPr>
          <w:b/>
        </w:rPr>
      </w:pPr>
      <w:r>
        <w:rPr>
          <w:b/>
        </w:rPr>
        <w:t>Materialbemyndigande med återanskaffningsansvar</w:t>
      </w:r>
    </w:p>
    <w:p w:rsidR="00000000" w:rsidRDefault="00847172"/>
    <w:p w:rsidR="00000000" w:rsidRDefault="00847172">
      <w:r>
        <w:t>Firma AB bemyndigar härmed Leverantör AB att köpa 333 stycken produkter artikelnummer 123456-7890 från underleverantör AB, för Firma AB:s räkning. Köpet som utf</w:t>
      </w:r>
      <w:r>
        <w:t>örs av Leverantör AB och läggs som ett ramavtal med ett förstagångsavrop om 333 stycken produkter och därefter successiva avrop för att täcka det behov som uppstår i Leverantörens produktion.</w:t>
      </w:r>
    </w:p>
    <w:p w:rsidR="00000000" w:rsidRDefault="00847172"/>
    <w:p w:rsidR="00000000" w:rsidRDefault="00847172">
      <w:r>
        <w:t xml:space="preserve">Priset för produkterna är baserat på ramavtalsanbud nr. 123456 </w:t>
      </w:r>
      <w:r>
        <w:t>från Underleverantör AB och är SEK456:- per styck, exklusive moms, leveransvillkor DDP Småstad (INCOTERMS2000), leveranstid 12 veckor från avrop.</w:t>
      </w:r>
    </w:p>
    <w:p w:rsidR="00000000" w:rsidRDefault="00847172"/>
    <w:p w:rsidR="00000000" w:rsidRDefault="00847172">
      <w:r>
        <w:t>Produkterna skall godsmottagas och kontrolleras med avseende på kvantitet och kvalitet av Firma AB. Leverantö</w:t>
      </w:r>
      <w:r>
        <w:t xml:space="preserve">r AB ombesörjer reklamation samt eventuella skadeståndsanspråk till Underleverantör AB avseende artiklar som vid godsmottagning eller under produktion identifierats som felaktiga eller avvikande. </w:t>
      </w:r>
    </w:p>
    <w:p w:rsidR="00000000" w:rsidRDefault="00847172"/>
    <w:p w:rsidR="00000000" w:rsidRDefault="00847172">
      <w:r>
        <w:t>Produkterna som är Firma AB:s egendom skall lagras av Leve</w:t>
      </w:r>
      <w:r>
        <w:t>rantör AB på Leverantör AB:s risk och bekostnad. Leverantör AB skall hålla en av Firma AB godtagbar egendomsförsäkring för de omhändertagna produkterna. På begäran skall Leverantör AB överlämna försäkringspolicy för Firma AB:s godkännande.</w:t>
      </w:r>
    </w:p>
    <w:p w:rsidR="00000000" w:rsidRDefault="00847172"/>
    <w:p w:rsidR="00000000" w:rsidRDefault="00847172">
      <w:r>
        <w:t>Produkterna ska</w:t>
      </w:r>
      <w:r>
        <w:t>ll användas i produktion som avropas separat under parternas ramavtal nr. 97531. Produkter som förbrukats under produktion skall återanskaffas av Leverantör AB på egen bekostnad. Då lagernivån avseende Firma AB:s produkter enligt detta materialbemyndigande</w:t>
      </w:r>
      <w:r>
        <w:t xml:space="preserve"> understiger 200 stycken är Leverantör AB skyldig att påbörja återfyllnad av lagret. Kostnad för produkter som kasseras beroende på brister i Leverantör AB:s produktion bekostas av Leverantör AB. </w:t>
      </w:r>
    </w:p>
    <w:p w:rsidR="00000000" w:rsidRDefault="00847172"/>
    <w:p w:rsidR="00000000" w:rsidRDefault="00847172">
      <w:r>
        <w:t>Firma AB kan när som helst hämta de av Leverantör AB lagra</w:t>
      </w:r>
      <w:r>
        <w:t>de produkterna. Vid hämtning skall Leverantör AB ombesörja packning, lastning och överlämning av produkterna till av Firma AB utsedd fraktförare. I det fall lagersaldot understiger 333 stycken skall Leverantör AB ersätta Firma AB med ett belopp om SEK 456:</w:t>
      </w:r>
      <w:r>
        <w:t>- per styck (exklusive moms) för det antal som understiger 333 stycken. Ersättningen sker mot av Firma AB utställd faktura 30 dagar netto.</w:t>
      </w:r>
    </w:p>
    <w:p w:rsidR="00000000" w:rsidRDefault="00847172"/>
    <w:p w:rsidR="00000000" w:rsidRDefault="00847172">
      <w:r>
        <w:t>Leverantör AB skall under leveransperioden verkställa de ändringar som begärs av Firma AB. De kostnader som därvid u</w:t>
      </w:r>
      <w:r>
        <w:t>ppstår skall specificeras och godkännas av Firma AB och därefter utfärdas på en separat order från Firma AB</w:t>
      </w:r>
    </w:p>
    <w:p w:rsidR="00000000" w:rsidRDefault="00847172"/>
    <w:p w:rsidR="00000000" w:rsidRDefault="00847172"/>
    <w:p w:rsidR="00000000" w:rsidRDefault="00847172">
      <w:r>
        <w:t>Storstad 2009-09-09</w:t>
      </w:r>
      <w:r>
        <w:tab/>
      </w:r>
      <w:r>
        <w:tab/>
      </w:r>
      <w:r>
        <w:tab/>
        <w:t>Småstad 2009-09-12</w:t>
      </w:r>
    </w:p>
    <w:p w:rsidR="00000000" w:rsidRDefault="00847172"/>
    <w:p w:rsidR="00000000" w:rsidRDefault="00847172"/>
    <w:p w:rsidR="00000000" w:rsidRDefault="00847172">
      <w:r>
        <w:t xml:space="preserve">Firma AB </w:t>
      </w:r>
      <w:r>
        <w:tab/>
      </w:r>
      <w:r>
        <w:tab/>
      </w:r>
      <w:r>
        <w:tab/>
      </w:r>
      <w:r>
        <w:tab/>
        <w:t>Leverantör AB</w:t>
      </w:r>
    </w:p>
    <w:p w:rsidR="00000000" w:rsidRDefault="00847172">
      <w:r>
        <w:lastRenderedPageBreak/>
        <w:tab/>
      </w:r>
    </w:p>
    <w:p w:rsidR="00000000" w:rsidRDefault="00847172">
      <w:pPr>
        <w:rPr>
          <w:sz w:val="20"/>
          <w:szCs w:val="20"/>
        </w:rPr>
      </w:pPr>
      <w:r>
        <w:rPr>
          <w:sz w:val="20"/>
          <w:szCs w:val="20"/>
        </w:rPr>
        <w:t>Exempel 3:</w:t>
      </w:r>
    </w:p>
    <w:p w:rsidR="00000000" w:rsidRDefault="00847172"/>
    <w:p w:rsidR="00000000" w:rsidRDefault="00847172">
      <w:pPr>
        <w:rPr>
          <w:lang w:val="en-US"/>
        </w:rPr>
      </w:pPr>
    </w:p>
    <w:p w:rsidR="00000000" w:rsidRDefault="00847172">
      <w:pPr>
        <w:rPr>
          <w:b/>
          <w:lang w:val="en-US"/>
        </w:rPr>
      </w:pPr>
      <w:r>
        <w:rPr>
          <w:b/>
          <w:lang w:val="en-US"/>
        </w:rPr>
        <w:t xml:space="preserve">Early Material Authorization </w:t>
      </w:r>
    </w:p>
    <w:p w:rsidR="00000000" w:rsidRDefault="00847172">
      <w:pPr>
        <w:rPr>
          <w:lang w:val="en-US"/>
        </w:rPr>
      </w:pPr>
    </w:p>
    <w:p w:rsidR="00000000" w:rsidRDefault="00847172">
      <w:pPr>
        <w:rPr>
          <w:lang w:val="en-US"/>
        </w:rPr>
      </w:pPr>
      <w:r>
        <w:rPr>
          <w:lang w:val="en-US"/>
        </w:rPr>
        <w:t xml:space="preserve">The Supplier is authorized by </w:t>
      </w:r>
      <w:r>
        <w:rPr>
          <w:lang w:val="en-US"/>
        </w:rPr>
        <w:t>the Purchaser to purchase Products for five (5) months average forecasted need, maximum 823 pieces. The Purchaser is committed to purchase Products within this authorization, that are found excess after the Purchasers instruction to revise agreed productio</w:t>
      </w:r>
      <w:r>
        <w:rPr>
          <w:lang w:val="en-US"/>
        </w:rPr>
        <w:t>n rate or change the Specification in such a way that the Products become obsolete. The Supplier shall prior to such purchase do his utmost to reduce the quantity by selling back to sub-suppliers or other buyers.</w:t>
      </w:r>
    </w:p>
    <w:p w:rsidR="00000000" w:rsidRDefault="00847172"/>
    <w:p w:rsidR="00000000" w:rsidRDefault="00847172"/>
    <w:p w:rsidR="00000000" w:rsidRDefault="00847172"/>
    <w:p w:rsidR="00000000" w:rsidRDefault="00847172"/>
    <w:p w:rsidR="00000000" w:rsidRDefault="00847172"/>
    <w:p w:rsidR="00000000" w:rsidRDefault="00847172"/>
    <w:p w:rsidR="00000000" w:rsidRDefault="00847172">
      <w:r>
        <w:t>The Purchaser</w:t>
      </w:r>
    </w:p>
    <w:p w:rsidR="00000000" w:rsidRDefault="00847172">
      <w:r>
        <w:t>Company AB</w:t>
      </w:r>
    </w:p>
    <w:p w:rsidR="00000000" w:rsidRDefault="00847172"/>
    <w:p w:rsidR="00847172" w:rsidRDefault="00847172"/>
    <w:sectPr w:rsidR="00847172">
      <w:footnotePr>
        <w:pos w:val="beneathText"/>
      </w:footnotePr>
      <w:pgSz w:w="11905" w:h="16837"/>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130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640"/>
    <w:rsid w:val="005B4640"/>
    <w:rsid w:val="008471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65D9C-EB34-4C4F-AD03-A43796A2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2">
    <w:name w:val="Standardstycketeckensnitt2"/>
  </w:style>
  <w:style w:type="character" w:customStyle="1" w:styleId="Absatz-Standardschriftart">
    <w:name w:val="Absatz-Standardschriftart"/>
  </w:style>
  <w:style w:type="character" w:customStyle="1" w:styleId="Standardstycketeckensnitt1">
    <w:name w:val="Standardstycketeckensnitt1"/>
  </w:style>
  <w:style w:type="paragraph" w:customStyle="1" w:styleId="verskrift">
    <w:name w:val="Överskrift"/>
    <w:basedOn w:val="Normal"/>
    <w:next w:val="Brdtext"/>
    <w:pPr>
      <w:keepNext/>
      <w:spacing w:before="240" w:after="120"/>
    </w:pPr>
    <w:rPr>
      <w:rFonts w:ascii="Arial" w:eastAsia="Lucida Sans Unicode" w:hAnsi="Arial" w:cs="Tahoma"/>
      <w:sz w:val="28"/>
      <w:szCs w:val="28"/>
    </w:rPr>
  </w:style>
  <w:style w:type="paragraph" w:styleId="Brdtext">
    <w:name w:val="Body Text"/>
    <w:basedOn w:val="Normal"/>
    <w:semiHidden/>
    <w:pPr>
      <w:spacing w:after="120"/>
    </w:pPr>
  </w:style>
  <w:style w:type="paragraph" w:styleId="Lista">
    <w:name w:val="List"/>
    <w:basedOn w:val="Brdtext"/>
    <w:semiHidden/>
    <w:rPr>
      <w:rFonts w:cs="Tahoma"/>
    </w:rPr>
  </w:style>
  <w:style w:type="paragraph" w:customStyle="1" w:styleId="Bildtext">
    <w:name w:val="Bildtext"/>
    <w:basedOn w:val="Normal"/>
    <w:pPr>
      <w:suppressLineNumbers/>
      <w:spacing w:before="120" w:after="120"/>
    </w:pPr>
    <w:rPr>
      <w:rFonts w:cs="Tahoma"/>
      <w:i/>
      <w:iCs/>
    </w:rPr>
  </w:style>
  <w:style w:type="paragraph" w:customStyle="1" w:styleId="Frteckning">
    <w:name w:val="Förteckning"/>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3653</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Materialbemyndigande för inköp av ledtidskritiskt material</vt:lpstr>
    </vt:vector>
  </TitlesOfParts>
  <Company/>
  <LinksUpToDate>false</LinksUpToDate>
  <CharactersWithSpaces>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Materialbemyndigande för inköp av ledtidskritiskt material</dc:title>
  <dc:subject/>
  <dc:creator>Michèle Sandstedt</dc:creator>
  <cp:keywords/>
  <cp:lastModifiedBy>Michèle Sandstedt</cp:lastModifiedBy>
  <cp:revision>2</cp:revision>
  <cp:lastPrinted>1601-01-01T00:00:00Z</cp:lastPrinted>
  <dcterms:created xsi:type="dcterms:W3CDTF">2021-12-01T12:48:00Z</dcterms:created>
  <dcterms:modified xsi:type="dcterms:W3CDTF">2021-12-01T12:48:00Z</dcterms:modified>
</cp:coreProperties>
</file>