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6"/>
        <w:gridCol w:w="3957"/>
        <w:gridCol w:w="1531"/>
        <w:gridCol w:w="3144"/>
        <w:gridCol w:w="10"/>
      </w:tblGrid>
      <w:tr w:rsidR="00000000">
        <w:trPr>
          <w:gridAfter w:val="1"/>
          <w:wAfter w:w="10" w:type="dxa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75" w:type="dxa"/>
            <w:gridSpan w:val="2"/>
            <w:tcBorders>
              <w:top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4613" w:type="dxa"/>
            <w:gridSpan w:val="2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 &amp; fraktbetalningsföreskrift – Transport instructions</w:t>
            </w:r>
          </w:p>
        </w:tc>
        <w:tc>
          <w:tcPr>
            <w:tcW w:w="4675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Leveransvillkor – Terms of delivery</w:t>
            </w:r>
          </w:p>
        </w:tc>
      </w:tr>
      <w:tr w:rsidR="00000000">
        <w:trPr>
          <w:gridAfter w:val="1"/>
          <w:wAfter w:w="10" w:type="dxa"/>
        </w:trPr>
        <w:tc>
          <w:tcPr>
            <w:tcW w:w="4613" w:type="dxa"/>
            <w:gridSpan w:val="2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D65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4613" w:type="dxa"/>
            <w:gridSpan w:val="2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Leveransbestämmelser – </w:t>
            </w:r>
            <w:r>
              <w:rPr>
                <w:rFonts w:ascii="Arial" w:hAnsi="Arial" w:cs="Arial"/>
                <w:sz w:val="16"/>
                <w:szCs w:val="16"/>
              </w:rPr>
              <w:t>General conditions</w:t>
            </w:r>
          </w:p>
        </w:tc>
        <w:tc>
          <w:tcPr>
            <w:tcW w:w="4675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Leveranstid – Time of delivery</w:t>
            </w:r>
          </w:p>
        </w:tc>
      </w:tr>
      <w:tr w:rsidR="00000000">
        <w:trPr>
          <w:gridAfter w:val="1"/>
          <w:wAfter w:w="10" w:type="dxa"/>
        </w:trPr>
        <w:tc>
          <w:tcPr>
            <w:tcW w:w="4613" w:type="dxa"/>
            <w:gridSpan w:val="2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D65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4613" w:type="dxa"/>
            <w:gridSpan w:val="2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Godsmärke – Goods marking</w:t>
            </w:r>
          </w:p>
        </w:tc>
        <w:tc>
          <w:tcPr>
            <w:tcW w:w="4675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Betalningsvillkor – Terms of payment</w:t>
            </w:r>
          </w:p>
        </w:tc>
      </w:tr>
      <w:tr w:rsidR="00000000">
        <w:trPr>
          <w:gridAfter w:val="1"/>
          <w:wAfter w:w="10" w:type="dxa"/>
        </w:trPr>
        <w:tc>
          <w:tcPr>
            <w:tcW w:w="4613" w:type="dxa"/>
            <w:gridSpan w:val="2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D65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46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</w:t>
            </w:r>
          </w:p>
          <w:p w:rsidR="00000000" w:rsidRDefault="00DD6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488" w:type="dxa"/>
            <w:gridSpan w:val="2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Kvantitet, enhet, specifikation – Quantity, unit, specifikation</w:t>
            </w:r>
          </w:p>
        </w:tc>
        <w:tc>
          <w:tcPr>
            <w:tcW w:w="31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 - Price</w:t>
            </w: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tcBorders>
              <w:bottom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Beställarfirma AB</w:t>
            </w:r>
          </w:p>
          <w:p w:rsidR="00000000" w:rsidRDefault="00DD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Inköp – Procurement/Purchasing</w:t>
            </w:r>
          </w:p>
          <w:p w:rsidR="00000000" w:rsidRDefault="00DD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Härmed beställs ovanstående</w:t>
            </w:r>
          </w:p>
          <w:p w:rsidR="00000000" w:rsidRDefault="00DD65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Herewith the above mentioned is ordered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Ordererkännande emotses inom 10 dagar HELST PÅ UNDERTECKNAD KOPIA av denna köporder. Vid avvikelse förbehåller vi oss annuleringsrätt. Följesedel bipackas godset och avsändningsavi skickas till oss. Utöver villkoren i denna köporder gäller ovan angivna lev</w:t>
            </w:r>
            <w:r>
              <w:rPr>
                <w:rFonts w:ascii="Arial" w:hAnsi="Arial" w:cs="Arial"/>
                <w:sz w:val="12"/>
                <w:szCs w:val="12"/>
              </w:rPr>
              <w:t>eransbestämmelser. Handelstermer tolkas enligt INCOTERMS 2000.</w:t>
            </w:r>
          </w:p>
          <w:p w:rsidR="00000000" w:rsidRDefault="00DD6543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Order Acknowledgement to be sent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within 10 days. If deviations, we reserve the right of cancellation. Delivery note to be enclosed with te goods. Dispatch advice to be sent to us. Beside the st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ipulations of this Purchase Order the above mentioned delivery conditions shall apply.</w:t>
            </w:r>
          </w:p>
        </w:tc>
      </w:tr>
      <w:tr w:rsidR="00000000">
        <w:trPr>
          <w:gridAfter w:val="1"/>
          <w:wAfter w:w="10" w:type="dxa"/>
          <w:cantSplit/>
          <w:trHeight w:hRule="exact" w:val="470"/>
        </w:trPr>
        <w:tc>
          <w:tcPr>
            <w:tcW w:w="4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DD65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left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 Leverantören</w:t>
            </w:r>
          </w:p>
          <w:p w:rsidR="00000000" w:rsidRDefault="00DD6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Härmed accepteras ovan lämnade köporder</w:t>
            </w:r>
          </w:p>
        </w:tc>
      </w:tr>
      <w:tr w:rsidR="00000000">
        <w:trPr>
          <w:gridAfter w:val="1"/>
          <w:wAfter w:w="10" w:type="dxa"/>
          <w:cantSplit/>
        </w:trPr>
        <w:tc>
          <w:tcPr>
            <w:tcW w:w="46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D6543"/>
        </w:tc>
        <w:tc>
          <w:tcPr>
            <w:tcW w:w="46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DD65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DD6543">
      <w:pPr>
        <w:rPr>
          <w:rFonts w:ascii="Arial" w:hAnsi="Arial" w:cs="Arial"/>
          <w:sz w:val="20"/>
          <w:szCs w:val="20"/>
        </w:rPr>
      </w:pPr>
    </w:p>
    <w:p w:rsidR="00000000" w:rsidRDefault="00DD6543">
      <w:pPr>
        <w:rPr>
          <w:rFonts w:ascii="Arial" w:hAnsi="Arial" w:cs="Arial"/>
          <w:sz w:val="20"/>
          <w:szCs w:val="20"/>
        </w:rPr>
      </w:pPr>
    </w:p>
    <w:p w:rsidR="00DD6543" w:rsidRDefault="00DD6543"/>
    <w:sectPr w:rsidR="00DD6543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43" w:rsidRDefault="00DD6543">
      <w:r>
        <w:separator/>
      </w:r>
    </w:p>
  </w:endnote>
  <w:endnote w:type="continuationSeparator" w:id="0">
    <w:p w:rsidR="00DD6543" w:rsidRDefault="00DD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80"/>
    </w:tblGrid>
    <w:tr w:rsidR="00000000">
      <w:trPr>
        <w:trHeight w:val="100"/>
      </w:trPr>
      <w:tc>
        <w:tcPr>
          <w:tcW w:w="9180" w:type="dxa"/>
          <w:tcBorders>
            <w:top w:val="single" w:sz="4" w:space="0" w:color="000000"/>
          </w:tcBorders>
        </w:tcPr>
        <w:p w:rsidR="00000000" w:rsidRDefault="00DD6543">
          <w:pPr>
            <w:pStyle w:val="Sidfot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Beställarfirma AB</w:t>
          </w:r>
        </w:p>
        <w:p w:rsidR="00000000" w:rsidRDefault="00DD6543">
          <w:pPr>
            <w:pStyle w:val="Sidfo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Vägstigen 1</w:t>
          </w:r>
        </w:p>
        <w:p w:rsidR="00000000" w:rsidRDefault="00DD6543">
          <w:pPr>
            <w:pStyle w:val="Sidfo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SE-123 45 Stortstaden</w:t>
          </w:r>
        </w:p>
      </w:tc>
    </w:tr>
  </w:tbl>
  <w:p w:rsidR="00000000" w:rsidRDefault="00DD6543">
    <w:pPr>
      <w:pStyle w:val="Sidfo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6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43" w:rsidRDefault="00DD6543">
      <w:r>
        <w:separator/>
      </w:r>
    </w:p>
  </w:footnote>
  <w:footnote w:type="continuationSeparator" w:id="0">
    <w:p w:rsidR="00DD6543" w:rsidRDefault="00DD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000000"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KÖPORDER</w:t>
          </w:r>
        </w:p>
        <w:p w:rsidR="00000000" w:rsidRDefault="00DD654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PURCHASE ORDER</w:t>
          </w:r>
        </w:p>
      </w:tc>
      <w:tc>
        <w:tcPr>
          <w:tcW w:w="4606" w:type="dxa"/>
        </w:tcPr>
        <w:p w:rsidR="00000000" w:rsidRDefault="00DD6543">
          <w:pPr>
            <w:snapToGrid w:val="0"/>
            <w:jc w:val="right"/>
            <w:rPr>
              <w:rStyle w:val="Sidnummer"/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Sida - Page 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085E46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rFonts w:ascii="Arial" w:hAnsi="Arial"/>
              <w:sz w:val="20"/>
              <w:szCs w:val="20"/>
            </w:rPr>
            <w:t/>
          </w:r>
          <w:r>
            <w:rPr>
              <w:rStyle w:val="Sidnummer"/>
              <w:rFonts w:ascii="Arial" w:hAnsi="Arial"/>
              <w:sz w:val="20"/>
              <w:szCs w:val="20"/>
            </w:rPr>
            <w:t>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\*Arabic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085E46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rFonts w:ascii="Arial" w:hAnsi="Arial"/>
              <w:sz w:val="20"/>
              <w:szCs w:val="20"/>
            </w:rPr>
            <w:t/>
          </w:r>
          <w:r>
            <w:rPr>
              <w:rStyle w:val="Sidnummer"/>
              <w:rFonts w:ascii="Arial" w:hAnsi="Arial"/>
              <w:sz w:val="20"/>
              <w:szCs w:val="20"/>
            </w:rPr>
            <w:t>)</w:t>
          </w:r>
        </w:p>
      </w:tc>
    </w:tr>
    <w:tr w:rsidR="00000000"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20"/>
              <w:szCs w:val="20"/>
            </w:rPr>
          </w:pPr>
        </w:p>
      </w:tc>
    </w:tr>
    <w:tr w:rsidR="00000000"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Köpordernummer</w:t>
          </w:r>
          <w:r>
            <w:rPr>
              <w:rFonts w:ascii="Arial" w:hAnsi="Arial" w:cs="Arial"/>
              <w:sz w:val="16"/>
              <w:szCs w:val="16"/>
            </w:rPr>
            <w:t xml:space="preserve"> – Purchase </w:t>
          </w:r>
          <w:r>
            <w:rPr>
              <w:rFonts w:ascii="Arial" w:hAnsi="Arial" w:cs="Arial"/>
              <w:sz w:val="16"/>
              <w:szCs w:val="16"/>
            </w:rPr>
            <w:t>order no</w:t>
          </w:r>
        </w:p>
      </w:tc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Datum – Date</w:t>
          </w:r>
        </w:p>
      </w:tc>
    </w:tr>
    <w:tr w:rsidR="00000000"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20"/>
              <w:szCs w:val="20"/>
            </w:rPr>
          </w:pPr>
        </w:p>
        <w:p w:rsidR="00000000" w:rsidRDefault="00DD654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DATE \@"YYYY/MM/DD" </w:instrText>
          </w:r>
          <w:r>
            <w:rPr>
              <w:rFonts w:cs="Arial"/>
              <w:sz w:val="20"/>
              <w:szCs w:val="20"/>
            </w:rPr>
            <w:fldChar w:fldCharType="separate"/>
          </w:r>
          <w:r w:rsidR="00F366D8">
            <w:rPr>
              <w:rFonts w:cs="Arial"/>
              <w:noProof/>
              <w:sz w:val="20"/>
              <w:szCs w:val="20"/>
            </w:rPr>
            <w:t>2021/06/09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00000"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Inköpare - Purchaser</w:t>
          </w:r>
        </w:p>
      </w:tc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Säljare, leverantör – Vendor, supplier</w:t>
          </w:r>
        </w:p>
      </w:tc>
    </w:tr>
    <w:tr w:rsidR="00000000"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20"/>
              <w:szCs w:val="20"/>
            </w:rPr>
          </w:pPr>
        </w:p>
        <w:p w:rsidR="00000000" w:rsidRDefault="00DD654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20"/>
              <w:szCs w:val="20"/>
            </w:rPr>
          </w:pPr>
        </w:p>
      </w:tc>
    </w:tr>
    <w:tr w:rsidR="00000000"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Godsmottagare - Consignee</w:t>
          </w:r>
        </w:p>
      </w:tc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Leverantörsreferens – Suppliers reference</w:t>
          </w:r>
        </w:p>
      </w:tc>
    </w:tr>
    <w:tr w:rsidR="00000000"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20"/>
              <w:szCs w:val="20"/>
            </w:rPr>
          </w:pPr>
        </w:p>
        <w:p w:rsidR="00000000" w:rsidRDefault="00DD654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06" w:type="dxa"/>
        </w:tcPr>
        <w:p w:rsidR="00000000" w:rsidRDefault="00DD6543">
          <w:pPr>
            <w:snapToGrid w:val="0"/>
            <w:rPr>
              <w:rFonts w:ascii="Arial" w:hAnsi="Arial" w:cs="Arial"/>
              <w:sz w:val="20"/>
              <w:szCs w:val="20"/>
            </w:rPr>
          </w:pPr>
        </w:p>
      </w:tc>
    </w:tr>
  </w:tbl>
  <w:p w:rsidR="00000000" w:rsidRDefault="00DD654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65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D8"/>
    <w:rsid w:val="00085E46"/>
    <w:rsid w:val="00DD6543"/>
    <w:rsid w:val="00F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488F-61ED-4974-A1F4-CC17C52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  <w:semiHidden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Köporder Inköpsorder Blankett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Köporder Inköpsorder Blankett</dc:title>
  <dc:subject/>
  <dc:creator>Michèle Sandstedt</dc:creator>
  <cp:keywords/>
  <cp:lastModifiedBy>Michèle Sandstedt</cp:lastModifiedBy>
  <cp:revision>2</cp:revision>
  <cp:lastPrinted>1601-01-01T00:00:00Z</cp:lastPrinted>
  <dcterms:created xsi:type="dcterms:W3CDTF">2021-06-09T07:14:00Z</dcterms:created>
  <dcterms:modified xsi:type="dcterms:W3CDTF">2021-06-09T07:14:00Z</dcterms:modified>
</cp:coreProperties>
</file>