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4A" w:rsidRDefault="0054194A" w:rsidP="0054194A">
      <w:bookmarkStart w:id="0" w:name="_GoBack"/>
      <w:bookmarkEnd w:id="0"/>
    </w:p>
    <w:p w:rsidR="0054194A" w:rsidRDefault="0054194A" w:rsidP="0054194A">
      <w:r>
        <w:t>LEVERANSAVTAL BETRÄFFANDE UTRUSTNINGAR MELLAN BESTÄLLAREN OCH LEVERANTÖREN</w:t>
      </w:r>
    </w:p>
    <w:p w:rsidR="0054194A" w:rsidRDefault="0054194A" w:rsidP="0054194A"/>
    <w:p w:rsidR="0054194A" w:rsidRDefault="0054194A" w:rsidP="0054194A">
      <w:r>
        <w:t>AVTALSPARTER</w:t>
      </w:r>
    </w:p>
    <w:p w:rsidR="0054194A" w:rsidRDefault="0054194A" w:rsidP="0054194A"/>
    <w:p w:rsidR="0054194A" w:rsidRDefault="0054194A" w:rsidP="0054194A">
      <w:r>
        <w:t>Beställare</w:t>
      </w:r>
    </w:p>
    <w:p w:rsidR="0054194A" w:rsidRDefault="0054194A" w:rsidP="0054194A"/>
    <w:p w:rsidR="0054194A" w:rsidRDefault="0054194A" w:rsidP="0054194A"/>
    <w:p w:rsidR="0054194A" w:rsidRDefault="0054194A" w:rsidP="0054194A">
      <w:r>
        <w:t>Leverantör</w:t>
      </w:r>
    </w:p>
    <w:p w:rsidR="0054194A" w:rsidRDefault="0054194A" w:rsidP="0054194A"/>
    <w:p w:rsidR="0054194A" w:rsidRDefault="0054194A" w:rsidP="0054194A">
      <w:r>
        <w:t>AVTALSOBJEKT</w:t>
      </w:r>
    </w:p>
    <w:p w:rsidR="0054194A" w:rsidRDefault="0054194A" w:rsidP="0054194A">
      <w:r>
        <w:t xml:space="preserve">Avtalet reglerar Beställarens köp av utrustning hos </w:t>
      </w:r>
      <w:r w:rsidR="00050693">
        <w:t>L</w:t>
      </w:r>
      <w:r>
        <w:t>everantören.</w:t>
      </w:r>
    </w:p>
    <w:p w:rsidR="0054194A" w:rsidRDefault="0054194A" w:rsidP="0054194A"/>
    <w:p w:rsidR="0054194A" w:rsidRDefault="0054194A" w:rsidP="0054194A">
      <w:r>
        <w:t>AVTALSTID</w:t>
      </w:r>
    </w:p>
    <w:p w:rsidR="0054194A" w:rsidRDefault="0054194A" w:rsidP="0054194A">
      <w:r>
        <w:t xml:space="preserve">Från och med </w:t>
      </w:r>
      <w:proofErr w:type="gramStart"/>
      <w:r>
        <w:t>1987.04.01</w:t>
      </w:r>
      <w:proofErr w:type="gramEnd"/>
      <w:r>
        <w:t xml:space="preserve"> till och med 1990.03.31. Avtalet kan sägas upp tidigare av endera parten under vissa betingelser (se UPPSÄGNING nedan). Om ingen av parterna sagt upp avtalet tre månader före avtalets utgång förlängs automatiskt avtalet att gälla ett år i taget.</w:t>
      </w:r>
    </w:p>
    <w:p w:rsidR="0054194A" w:rsidRDefault="0054194A" w:rsidP="0054194A"/>
    <w:p w:rsidR="0054194A" w:rsidRDefault="0054194A" w:rsidP="0054194A">
      <w:r>
        <w:t>PRISER OCH LEVERANSTIDER</w:t>
      </w:r>
    </w:p>
    <w:p w:rsidR="0054194A" w:rsidRDefault="0054194A" w:rsidP="0054194A">
      <w:r>
        <w:t xml:space="preserve">För beställningar under perioden </w:t>
      </w:r>
      <w:proofErr w:type="gramStart"/>
      <w:r>
        <w:t>1987.04.01</w:t>
      </w:r>
      <w:proofErr w:type="gramEnd"/>
      <w:r>
        <w:t xml:space="preserve"> till och med 1987.12.31 gäller priser och leveranstider som framgår av avtalets bilaga 1. Rabatt skall dras enligt nedan. Det på detta sätt framtagna pris utgör Beställarens pris exkl. moms, fritt levererat till Beställarens fabrik. </w:t>
      </w:r>
    </w:p>
    <w:p w:rsidR="0054194A" w:rsidRDefault="0054194A" w:rsidP="0054194A"/>
    <w:p w:rsidR="0054194A" w:rsidRDefault="0054194A" w:rsidP="0054194A">
      <w:r>
        <w:t>Betalningsvillkoren är 30 dagar.</w:t>
      </w:r>
    </w:p>
    <w:p w:rsidR="0054194A" w:rsidRDefault="0054194A" w:rsidP="0054194A"/>
    <w:p w:rsidR="0054194A" w:rsidRDefault="0054194A" w:rsidP="0054194A">
      <w:r>
        <w:t>Rabatterna styrs av fakturerad volym på under innevarande kalenderår och gäller enligt följande:</w:t>
      </w:r>
    </w:p>
    <w:p w:rsidR="0054194A" w:rsidRDefault="0054194A" w:rsidP="0054194A">
      <w:r>
        <w:tab/>
        <w:t>Fakturerad volym</w:t>
      </w:r>
      <w:r>
        <w:tab/>
        <w:t>Erhållen rabatt på prislistan</w:t>
      </w:r>
    </w:p>
    <w:p w:rsidR="0054194A" w:rsidRDefault="0054194A" w:rsidP="0054194A">
      <w:r>
        <w:tab/>
        <w:t>O - 4,</w:t>
      </w:r>
      <w:proofErr w:type="gramStart"/>
      <w:r>
        <w:t>0  MSEK</w:t>
      </w:r>
      <w:proofErr w:type="gramEnd"/>
      <w:r>
        <w:tab/>
        <w:t>1 %</w:t>
      </w:r>
    </w:p>
    <w:p w:rsidR="0054194A" w:rsidRDefault="0054194A" w:rsidP="0054194A">
      <w:r>
        <w:tab/>
        <w:t>4,0 - 8,0 MSEK</w:t>
      </w:r>
      <w:r>
        <w:tab/>
        <w:t>15 %</w:t>
      </w:r>
    </w:p>
    <w:p w:rsidR="0054194A" w:rsidRDefault="0054194A" w:rsidP="0054194A">
      <w:r>
        <w:tab/>
        <w:t>8,0 MSEK</w:t>
      </w:r>
      <w:r>
        <w:tab/>
        <w:t>&lt;</w:t>
      </w:r>
      <w:r>
        <w:tab/>
        <w:t>20 %</w:t>
      </w:r>
    </w:p>
    <w:p w:rsidR="0054194A" w:rsidRDefault="0054194A" w:rsidP="0054194A"/>
    <w:p w:rsidR="0054194A" w:rsidRDefault="0054194A" w:rsidP="0054194A">
      <w:r>
        <w:t>Rabatten tillämpas endast för överskjutande del i varje intervall. Volymsberäkningen innefattar all fakturering av, alltså även eventuell leverans som inte finns angivet i prislistan.</w:t>
      </w:r>
    </w:p>
    <w:p w:rsidR="0054194A" w:rsidRDefault="0054194A" w:rsidP="0054194A"/>
    <w:p w:rsidR="0054194A" w:rsidRDefault="0054194A" w:rsidP="0054194A">
      <w:r>
        <w:t>I priserna ingår komplett dokumentation inkl. ritningsunderlag.</w:t>
      </w:r>
    </w:p>
    <w:p w:rsidR="0054194A" w:rsidRDefault="0054194A" w:rsidP="0054194A"/>
    <w:p w:rsidR="0054194A" w:rsidRDefault="0054194A" w:rsidP="0054194A">
      <w:r>
        <w:t>Inför 1988 och 1989 ska prisförhandlingar genomföras inom avtalets ram där prislista ska fastställas för respektive år.</w:t>
      </w:r>
    </w:p>
    <w:p w:rsidR="0054194A" w:rsidRDefault="0054194A" w:rsidP="0054194A"/>
    <w:p w:rsidR="0054194A" w:rsidRDefault="0054194A" w:rsidP="0054194A">
      <w:r>
        <w:t xml:space="preserve">Målsättningen för prisutvecklingen ska vara, liksom för övriga inköp hos Beställaren, att prisutvecklingen väsentligt understiger SCB's produktionsprisindex för </w:t>
      </w:r>
      <w:proofErr w:type="gramStart"/>
      <w:r>
        <w:t>verkstadsindustri. .</w:t>
      </w:r>
      <w:proofErr w:type="gramEnd"/>
    </w:p>
    <w:p w:rsidR="0054194A" w:rsidRDefault="0054194A" w:rsidP="0054194A"/>
    <w:p w:rsidR="0054194A" w:rsidRDefault="0054194A" w:rsidP="0054194A">
      <w:r>
        <w:t>För produkter som inte förekommer på prislistan bestäms pris och leveranstid från fall till fall i skriftlig överenskommelse.</w:t>
      </w:r>
    </w:p>
    <w:p w:rsidR="0054194A" w:rsidRDefault="0054194A" w:rsidP="0054194A"/>
    <w:p w:rsidR="0054194A" w:rsidRDefault="0054194A" w:rsidP="0054194A">
      <w:r>
        <w:t>PRODUKTANSVAR OCH GARANTI</w:t>
      </w:r>
    </w:p>
    <w:p w:rsidR="0054194A" w:rsidRDefault="0054194A" w:rsidP="0054194A">
      <w:r>
        <w:lastRenderedPageBreak/>
        <w:t>Leverantören ansvarar för att levererade produkter uppfyller gällande bestämmelser och förordningar i det land de kommer att tas i drift i. Detta förutsätter givetvis att Beställaren i sin beställning skriftligen anger destinationsland.</w:t>
      </w:r>
    </w:p>
    <w:p w:rsidR="0054194A" w:rsidRDefault="0054194A" w:rsidP="0054194A"/>
    <w:p w:rsidR="0054194A" w:rsidRDefault="0054194A" w:rsidP="0054194A">
      <w:r>
        <w:t>Leverantören förutsätts teckna de produktansvarsförsäkringar som kan anses vara befogat efter omständigheterna.</w:t>
      </w:r>
    </w:p>
    <w:p w:rsidR="0054194A" w:rsidRDefault="0054194A" w:rsidP="0054194A"/>
    <w:p w:rsidR="0054194A" w:rsidRDefault="0054194A" w:rsidP="0054194A">
      <w:r>
        <w:t>På av Leverantören levererade detaljer gäller två års garanti räknat från leveranstidpunkten.</w:t>
      </w:r>
    </w:p>
    <w:p w:rsidR="0054194A" w:rsidRDefault="0054194A" w:rsidP="0054194A">
      <w:r>
        <w:t xml:space="preserve"> </w:t>
      </w:r>
    </w:p>
    <w:p w:rsidR="0054194A" w:rsidRDefault="0054194A" w:rsidP="0054194A">
      <w:r>
        <w:t>Behöriga beställare är, förutom inköpsavdelningen, följande personer: aa, bb, cc.</w:t>
      </w:r>
    </w:p>
    <w:p w:rsidR="0054194A" w:rsidRDefault="0054194A" w:rsidP="0054194A"/>
    <w:p w:rsidR="0054194A" w:rsidRDefault="0054194A" w:rsidP="0054194A">
      <w:r>
        <w:t>Samtliga beställningar - även gällande prislisteprodukter - ska föreläggas leverantören skriftligen för att anses giltiga. På beställningen ska anges pris och leveranstid, även när referens görs till prislistan.</w:t>
      </w:r>
    </w:p>
    <w:p w:rsidR="0054194A" w:rsidRDefault="0054194A" w:rsidP="0054194A"/>
    <w:p w:rsidR="0054194A" w:rsidRDefault="0054194A" w:rsidP="0054194A">
      <w:r>
        <w:t>SEKRETESS</w:t>
      </w:r>
    </w:p>
    <w:p w:rsidR="00064150" w:rsidRDefault="0054194A" w:rsidP="0054194A">
      <w:r>
        <w:t xml:space="preserve">Leverantören förbinder sig att under avtalets löptid samt under en tid av 5 år därefter behandla såväl skriftlig som muntlig information vilken </w:t>
      </w:r>
      <w:proofErr w:type="gramStart"/>
      <w:r>
        <w:t>framtages</w:t>
      </w:r>
      <w:proofErr w:type="gramEnd"/>
      <w:r>
        <w:t xml:space="preserve"> i anknytning till samarbetet med Beställaren eller vilken erhålles från Beställaren såsom konfidentiell samt att tillse att varje person som är anställd eller på annat sätt engagerad av leverantören inte använder, offentlig</w:t>
      </w:r>
      <w:r w:rsidR="00050693">
        <w:t>g</w:t>
      </w:r>
      <w:r>
        <w:t>ör eller på annat sätt utlämnar sådan information utan Beställarens på förhand givna godkännande. Leverantören</w:t>
      </w:r>
      <w:r w:rsidR="00050693">
        <w:t>s</w:t>
      </w:r>
      <w:r>
        <w:t xml:space="preserve"> ovanstående förpliktelser gäller dock </w:t>
      </w:r>
      <w:proofErr w:type="gramStart"/>
      <w:r>
        <w:t>ej</w:t>
      </w:r>
      <w:proofErr w:type="gramEnd"/>
      <w:r>
        <w:t xml:space="preserve"> information som är allmänt </w:t>
      </w:r>
      <w:r w:rsidR="00050693">
        <w:t xml:space="preserve">känd. Vid varje överträdelse av ovanstående sekretessförpliktelse av Leverantören eller av någon som hos Leverantören varit involverad i samarbetet med Beställaren utgår vite om </w:t>
      </w:r>
      <w:r>
        <w:t xml:space="preserve">SEK </w:t>
      </w:r>
      <w:proofErr w:type="gramStart"/>
      <w:r>
        <w:t>250.000</w:t>
      </w:r>
      <w:proofErr w:type="gramEnd"/>
      <w:r>
        <w:t xml:space="preserve"> utan att </w:t>
      </w:r>
      <w:r w:rsidR="00050693">
        <w:t>Beställaren är skyldig att styrka sin skada och oavsett om sådan person är engagerad hos Leverantören eller ej vid tidpunkten för överträdelsen.</w:t>
      </w:r>
    </w:p>
    <w:p w:rsidR="00050693" w:rsidRDefault="00050693" w:rsidP="0054194A"/>
    <w:p w:rsidR="0054194A" w:rsidRDefault="0054194A" w:rsidP="0054194A">
      <w:r>
        <w:t>EXKLUSIVITET</w:t>
      </w:r>
    </w:p>
    <w:p w:rsidR="00050693" w:rsidRDefault="00050693" w:rsidP="0054194A">
      <w:r>
        <w:t>Leverantören</w:t>
      </w:r>
      <w:r w:rsidR="0054194A">
        <w:t xml:space="preserve"> förbinder sig att under avtalets löptid samt under en tid av ett år därefter underlåta att tillhandahålla produkter elle</w:t>
      </w:r>
      <w:r>
        <w:t>r på annat sätt samarbeta med nå</w:t>
      </w:r>
      <w:r w:rsidR="0054194A">
        <w:t xml:space="preserve">gon som bedriver konkurrerande verksamhet med </w:t>
      </w:r>
      <w:r>
        <w:t>Beställaren</w:t>
      </w:r>
      <w:r w:rsidR="0054194A">
        <w:t xml:space="preserve"> samt </w:t>
      </w:r>
      <w:r w:rsidR="00F238EA">
        <w:t>Leverantö</w:t>
      </w:r>
      <w:r>
        <w:t>ren</w:t>
      </w:r>
      <w:r w:rsidR="0054194A">
        <w:t xml:space="preserve"> förbinder sig vidare under samma period att tillse att sådant samarbete inte heller bedrivs av någon som har väsentligt inflytande</w:t>
      </w:r>
      <w:r>
        <w:t xml:space="preserve"> över leverantören eller som leverantören har sådant inflytande över.</w:t>
      </w:r>
    </w:p>
    <w:p w:rsidR="00050693" w:rsidRDefault="00050693" w:rsidP="0054194A"/>
    <w:p w:rsidR="0054194A" w:rsidRDefault="00050693" w:rsidP="0054194A">
      <w:r>
        <w:t>Beställaren</w:t>
      </w:r>
      <w:r w:rsidR="0054194A">
        <w:t xml:space="preserve"> förbinder sig att för sin</w:t>
      </w:r>
      <w:r>
        <w:t xml:space="preserve"> tillverkning</w:t>
      </w:r>
      <w:r w:rsidR="0054194A">
        <w:t xml:space="preserve"> i Sverige inte under avtalets löptid köpa eller på annat sätt förvärva </w:t>
      </w:r>
      <w:r>
        <w:t>nämnd utrustning frå</w:t>
      </w:r>
      <w:r w:rsidR="0054194A">
        <w:t xml:space="preserve">n annan leverantör än </w:t>
      </w:r>
      <w:r>
        <w:t>Leverantören</w:t>
      </w:r>
      <w:r w:rsidR="0054194A">
        <w:t>.</w:t>
      </w:r>
    </w:p>
    <w:p w:rsidR="0054194A" w:rsidRDefault="0054194A" w:rsidP="0054194A"/>
    <w:p w:rsidR="0054194A" w:rsidRDefault="0054194A" w:rsidP="0054194A">
      <w:r>
        <w:t>UPPSÄGNING</w:t>
      </w:r>
    </w:p>
    <w:p w:rsidR="0054194A" w:rsidRDefault="0054194A" w:rsidP="0054194A">
      <w:r>
        <w:t>Giltiga skäl att för endera parten med omedelbar verkan säga upp avtalet under pågående avtalsperiod är endast följande:</w:t>
      </w:r>
    </w:p>
    <w:p w:rsidR="00050693" w:rsidRDefault="0054194A" w:rsidP="00050693">
      <w:pPr>
        <w:numPr>
          <w:ilvl w:val="0"/>
          <w:numId w:val="1"/>
        </w:numPr>
      </w:pPr>
      <w:r>
        <w:t xml:space="preserve">att motparten i allvarlig omfattning bryter mot avtalets bestämmelser </w:t>
      </w:r>
      <w:r w:rsidR="00050693">
        <w:t>–</w:t>
      </w:r>
      <w:r>
        <w:t xml:space="preserve"> </w:t>
      </w:r>
    </w:p>
    <w:p w:rsidR="0054194A" w:rsidRDefault="0054194A" w:rsidP="00050693">
      <w:pPr>
        <w:numPr>
          <w:ilvl w:val="0"/>
          <w:numId w:val="1"/>
        </w:numPr>
      </w:pPr>
      <w:r>
        <w:t>att motparten försätts i konkurs eller på annat sätt försätts i ett sådant läge att man på skälig grund kan anta att han inte kan u</w:t>
      </w:r>
      <w:r w:rsidR="00050693">
        <w:t>p</w:t>
      </w:r>
      <w:r>
        <w:t>pfylla avtalets innehåll</w:t>
      </w:r>
    </w:p>
    <w:p w:rsidR="0054194A" w:rsidRDefault="0054194A" w:rsidP="0054194A">
      <w:r>
        <w:t xml:space="preserve">Sekretessklausulen fortsätter emellertid alltid att gälla enligt ovan. Om enighet </w:t>
      </w:r>
      <w:proofErr w:type="gramStart"/>
      <w:r>
        <w:t>ej</w:t>
      </w:r>
      <w:proofErr w:type="gramEnd"/>
      <w:r>
        <w:t xml:space="preserve"> kan uppnås i de årliga prisförhandlingarna kan endera parten säga upp avtalet dock i detta fall med sex månaders uppsägningstid. Under denna uppsägningstid gäller de senaste i avtalet överenskomna leveransvillkoren betr. pris, leveranstid </w:t>
      </w:r>
      <w:proofErr w:type="gramStart"/>
      <w:r>
        <w:t>o.dyl.</w:t>
      </w:r>
      <w:proofErr w:type="gramEnd"/>
    </w:p>
    <w:p w:rsidR="0054194A" w:rsidRDefault="0054194A" w:rsidP="0054194A">
      <w:pPr>
        <w:rPr>
          <w:lang w:val="en-GB"/>
        </w:rPr>
      </w:pPr>
    </w:p>
    <w:p w:rsidR="0054194A" w:rsidRDefault="0054194A" w:rsidP="0054194A">
      <w:pPr>
        <w:rPr>
          <w:lang w:val="en-GB"/>
        </w:rPr>
      </w:pPr>
      <w:r>
        <w:rPr>
          <w:lang w:val="en-GB"/>
        </w:rPr>
        <w:t>ALLMÄNNA BESTÄMMELSER</w:t>
      </w:r>
    </w:p>
    <w:p w:rsidR="0054194A" w:rsidRDefault="0054194A" w:rsidP="0054194A">
      <w:pPr>
        <w:rPr>
          <w:lang w:val="en-GB"/>
        </w:rPr>
      </w:pPr>
    </w:p>
    <w:sectPr w:rsidR="0054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3253C"/>
    <w:multiLevelType w:val="hybridMultilevel"/>
    <w:tmpl w:val="AB22DB1E"/>
    <w:lvl w:ilvl="0" w:tplc="F90E5B7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B"/>
    <w:rsid w:val="00050693"/>
    <w:rsid w:val="00064150"/>
    <w:rsid w:val="00084D86"/>
    <w:rsid w:val="00176138"/>
    <w:rsid w:val="001D0FDF"/>
    <w:rsid w:val="0047427F"/>
    <w:rsid w:val="0054194A"/>
    <w:rsid w:val="0064608F"/>
    <w:rsid w:val="0071714B"/>
    <w:rsid w:val="00B007BD"/>
    <w:rsid w:val="00B529A5"/>
    <w:rsid w:val="00C501C9"/>
    <w:rsid w:val="00E4035E"/>
    <w:rsid w:val="00F238EA"/>
    <w:rsid w:val="00F56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LEVERANSAVTAL BETRÄFFANDE UTRUSTNINGAR MELLAN BESTÄLLAREN OCH LEVERANTÖREN</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LEVERANSAVTAL BETRÄFFANDE UTRUSTNINGAR MELLAN BESTÄLLAREN OCH LEVERANTÖREN</dc:title>
  <dc:subject/>
  <dc:creator/>
  <cp:keywords/>
  <dc:description/>
  <cp:lastModifiedBy/>
  <cp:revision>1</cp:revision>
  <dcterms:created xsi:type="dcterms:W3CDTF">2021-06-08T15:32:00Z</dcterms:created>
  <dcterms:modified xsi:type="dcterms:W3CDTF">2021-06-08T15:32:00Z</dcterms:modified>
</cp:coreProperties>
</file>